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7C" w:rsidRDefault="005D4F7C" w:rsidP="005D4F7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Пояснительная записка к рабочему учебному  плану.</w:t>
      </w:r>
    </w:p>
    <w:p w:rsidR="005D4F7C" w:rsidRDefault="005D4F7C" w:rsidP="005D4F7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Специальность:  1402000 Техническая эксплуатация дорожно-строительных машин (по видам)</w:t>
      </w:r>
    </w:p>
    <w:p w:rsidR="005D4F7C" w:rsidRDefault="005D4F7C" w:rsidP="005D4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 140216 2 – Машинист крана автомобильного</w:t>
      </w:r>
    </w:p>
    <w:p w:rsidR="005D4F7C" w:rsidRDefault="005D4F7C" w:rsidP="005D4F7C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Рабочий учебный план предусматривает выполнение профессиональных образовательных программ по подготовке специалистов с техническим профессиональным образованием повышенного уровня квалификации на базе основного среднего образования.</w:t>
      </w:r>
    </w:p>
    <w:p w:rsidR="005D4F7C" w:rsidRDefault="005D4F7C" w:rsidP="005D4F7C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Рабочий учебный план составлен в соответствии с Законом РК «Об образовании»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27 июля 2007 года </w:t>
      </w:r>
      <w:r>
        <w:rPr>
          <w:rFonts w:ascii="Times New Roman" w:hAnsi="Times New Roman" w:cs="Times New Roman"/>
          <w:b w:val="0"/>
          <w:sz w:val="28"/>
          <w:szCs w:val="28"/>
        </w:rPr>
        <w:t>на основании следующих нормативных документ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в: </w:t>
      </w:r>
    </w:p>
    <w:p w:rsidR="005D4F7C" w:rsidRDefault="005D4F7C" w:rsidP="005D4F7C">
      <w:pPr>
        <w:pStyle w:val="3"/>
        <w:jc w:val="both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Государственный общеобязательный стандарт  технического и профессионального образования, у</w:t>
      </w:r>
      <w:r>
        <w:rPr>
          <w:rFonts w:ascii="Times New Roman" w:eastAsia="+mn-ea" w:hAnsi="Times New Roman"/>
          <w:b w:val="0"/>
          <w:sz w:val="28"/>
          <w:szCs w:val="28"/>
        </w:rPr>
        <w:t>твержденный   приказом Министра образования и науки Республики Казахстан от 31октября 2018 года № 604</w:t>
      </w:r>
      <w:r w:rsidR="00283C04">
        <w:rPr>
          <w:rFonts w:ascii="Times New Roman" w:eastAsia="+mn-ea" w:hAnsi="Times New Roman"/>
          <w:b w:val="0"/>
          <w:sz w:val="28"/>
          <w:szCs w:val="28"/>
          <w:lang w:val="ru-RU"/>
        </w:rPr>
        <w:t>;</w:t>
      </w:r>
      <w:bookmarkStart w:id="0" w:name="_GoBack"/>
      <w:bookmarkEnd w:id="0"/>
      <w:r>
        <w:rPr>
          <w:rFonts w:ascii="Times New Roman" w:eastAsia="+mn-ea" w:hAnsi="Times New Roman"/>
          <w:b w:val="0"/>
          <w:sz w:val="28"/>
          <w:szCs w:val="28"/>
        </w:rPr>
        <w:t xml:space="preserve"> </w:t>
      </w:r>
    </w:p>
    <w:p w:rsidR="005D4F7C" w:rsidRDefault="005D4F7C" w:rsidP="005D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Министра образования и науки Республики Казахстан от 22 января 2016 года № 72.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 (приложение № 287);</w:t>
      </w:r>
    </w:p>
    <w:p w:rsidR="005D4F7C" w:rsidRDefault="005D4F7C" w:rsidP="005D4F7C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30 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kk-KZ"/>
        </w:rPr>
        <w:t>595</w:t>
      </w:r>
      <w:r>
        <w:rPr>
          <w:rFonts w:ascii="Times New Roman" w:hAnsi="Times New Roman"/>
          <w:sz w:val="28"/>
          <w:szCs w:val="28"/>
        </w:rPr>
        <w:t xml:space="preserve"> «Об утверждении Типовых правил деятельности организаций образования соответствующих типов;</w:t>
      </w:r>
    </w:p>
    <w:p w:rsidR="005D4F7C" w:rsidRDefault="005D4F7C" w:rsidP="005D4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Республики Казахстан от 31 декабря 2015 года № 1193 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5D4F7C" w:rsidRDefault="005D4F7C" w:rsidP="005D4F7C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Министра образования и науки Республики Казахстан от 11 сентября 2013 года № 369. «Об утверждении Типовых правил деятельности видов организаций 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образования» с изменениями, внесенными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Министра образования и науки РК от 08.01.2016 № 12;</w:t>
      </w:r>
    </w:p>
    <w:p w:rsidR="005D4F7C" w:rsidRDefault="005D4F7C" w:rsidP="005D4F7C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Министра здравоохранения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Казахстан от  16 августа 2017 года № 611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Санитарных правил "Санитарно-эпидемиологические требования к объектам образования";</w:t>
      </w:r>
    </w:p>
    <w:p w:rsidR="005D4F7C" w:rsidRDefault="005D4F7C" w:rsidP="005D4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МОН РК от 29 января 2016 года № 107 «Правила организации и проведения профессиональной практики и правила определения организаций в качестве баз практик»;</w:t>
      </w:r>
    </w:p>
    <w:p w:rsidR="005D4F7C" w:rsidRDefault="005D4F7C" w:rsidP="005D4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ГК РК 05-2008 «Классификатор профессий и специальностей технического и профессионального образования,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образования»;</w:t>
      </w:r>
    </w:p>
    <w:p w:rsidR="005D4F7C" w:rsidRDefault="005D4F7C" w:rsidP="005D4F7C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требования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 ГОСО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максимальн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объем учебной нагрузки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обучающихся 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часа в неделю, включая обязательную учебную нагрузку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36 часов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 неделю.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 и оканчивается 1 июля. Каникулярное время составляет 11 недель в год, в том числе в зимний период – 2 недели. 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При проведении лабораторных работ, практических занятий, в том числе по физическому воспитанию, и занятий по дисциплинам «Казахский язык», «Русский язык», «Иностранный язык», «Информатика», «Профессиональный казахский язык», «Профессиональный иностранный язык», производственного обучения в мастерских, учебные группы делятся на подгруппы численностью не более 13 человек (Приказ министра образования и науки Республики Казахстан от 11сентября 2013 г. № 369, п. 22, с изменениями и дополнениями, </w:t>
      </w:r>
      <w:r>
        <w:rPr>
          <w:rFonts w:ascii="Times New Roman" w:hAnsi="Times New Roman" w:cs="Times New Roman"/>
          <w:sz w:val="28"/>
          <w:szCs w:val="28"/>
        </w:rPr>
        <w:t xml:space="preserve">внесенными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Министра образования и науки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от 8 января 2016 года № 12).</w:t>
      </w:r>
    </w:p>
    <w:p w:rsidR="005D4F7C" w:rsidRDefault="005D4F7C" w:rsidP="005D4F7C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 о</w:t>
      </w:r>
      <w:r>
        <w:rPr>
          <w:rFonts w:ascii="Times New Roman" w:hAnsi="Times New Roman" w:cs="Times New Roman"/>
          <w:b w:val="0"/>
          <w:sz w:val="28"/>
          <w:szCs w:val="28"/>
        </w:rPr>
        <w:t>бщеобразовательны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цикл включены 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дисциплин общественно-гуманитарной и естественно-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математической  направленности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«Казахский язык и литература» в группах с казахским языком обучения 60% от общего объема часов отводится на изучение казахской литературы и 40% - на изучение казахского языка, а в группах с русским языком обучения - 60%  на изучение казахского языка и 40% - на изучение казахской литературы. Дисциплина «Русский язык и литература»  в группах с казахским языком обучения 40% от общего объема часов отводится на изучение русской литературы и  60% - на изучение русского языка, а в группах с русским языком обучения - 40% на изучение русского языка и 60% - на изучение русской литературы. 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дисциплине «Физическая культура» являются обязательными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часа в неделю, 2 часа из которых со второго курса отводятся для занятий в спортивных секциях. По завершению курса «Физическая культура» сдается экзамен без выделения дополнительного бюджета времени. В общеобразовательном цикле по дисциплине «Физическая культура» в типовом учебном плане данной специальности дано 144 часа, что составляет при распределении по семестрам: в первом – 64 часов, во втором – 80 часов. 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Согласно ГОСО дисциплина «Начальная военная подготовка» проводится на  1 – 2 курсах  в  объеме 100 часов, в т. ч. 36 часов учебно-полевых (лагерных) сборов, проводимых за счет общего времени, отведенного на дисциплину. Курс «Основы безопасности жизнедеятельности» реализуется в рамках учебного курса «Начальная военная подготовка». В типовом учебном плане данной специальности по дисциплине «Начальная военная подготовка» дано 140 часов, в соответствии с требованиями ГОСО 40 часов перенесено на профильную дисциплину «Физика», общее количество часов по которой составило 170.</w:t>
      </w:r>
    </w:p>
    <w:p w:rsidR="005D4F7C" w:rsidRDefault="005D4F7C" w:rsidP="005D4F7C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дисциплинам: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«К</w:t>
      </w:r>
      <w:r>
        <w:rPr>
          <w:rFonts w:ascii="Times New Roman" w:hAnsi="Times New Roman" w:cs="Times New Roman"/>
          <w:b w:val="0"/>
          <w:sz w:val="28"/>
          <w:szCs w:val="28"/>
        </w:rPr>
        <w:t>азахский язык и литератур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«Р</w:t>
      </w:r>
      <w:r>
        <w:rPr>
          <w:rFonts w:ascii="Times New Roman" w:hAnsi="Times New Roman" w:cs="Times New Roman"/>
          <w:b w:val="0"/>
          <w:sz w:val="28"/>
          <w:szCs w:val="28"/>
        </w:rPr>
        <w:t>усский язык и литератур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«М</w:t>
      </w:r>
      <w:r>
        <w:rPr>
          <w:rFonts w:ascii="Times New Roman" w:hAnsi="Times New Roman" w:cs="Times New Roman"/>
          <w:b w:val="0"/>
          <w:sz w:val="28"/>
          <w:szCs w:val="28"/>
        </w:rPr>
        <w:t>атематик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«Х</w:t>
      </w:r>
      <w:r>
        <w:rPr>
          <w:rFonts w:ascii="Times New Roman" w:hAnsi="Times New Roman" w:cs="Times New Roman"/>
          <w:b w:val="0"/>
          <w:sz w:val="28"/>
          <w:szCs w:val="28"/>
        </w:rPr>
        <w:t>ими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«Ф</w:t>
      </w:r>
      <w:r>
        <w:rPr>
          <w:rFonts w:ascii="Times New Roman" w:hAnsi="Times New Roman" w:cs="Times New Roman"/>
          <w:b w:val="0"/>
          <w:sz w:val="28"/>
          <w:szCs w:val="28"/>
        </w:rPr>
        <w:t>изик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«Б</w:t>
      </w:r>
      <w:r>
        <w:rPr>
          <w:rFonts w:ascii="Times New Roman" w:hAnsi="Times New Roman" w:cs="Times New Roman"/>
          <w:b w:val="0"/>
          <w:sz w:val="28"/>
          <w:szCs w:val="28"/>
        </w:rPr>
        <w:t>иологи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«И</w:t>
      </w:r>
      <w:r>
        <w:rPr>
          <w:rFonts w:ascii="Times New Roman" w:hAnsi="Times New Roman" w:cs="Times New Roman"/>
          <w:b w:val="0"/>
          <w:sz w:val="28"/>
          <w:szCs w:val="28"/>
        </w:rPr>
        <w:t>ностранн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«Черчение», </w:t>
      </w:r>
      <w:r>
        <w:rPr>
          <w:rFonts w:ascii="Times New Roman" w:hAnsi="Times New Roman" w:cs="Times New Roman"/>
          <w:b w:val="0"/>
          <w:sz w:val="28"/>
          <w:szCs w:val="28"/>
        </w:rPr>
        <w:t>предусмотренные типовым учебным планом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проводятся письменные контрольные работы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производится проверка  тетрадей. </w:t>
      </w:r>
      <w:r>
        <w:rPr>
          <w:rFonts w:ascii="Times New Roman" w:hAnsi="Times New Roman"/>
          <w:b w:val="0"/>
          <w:sz w:val="28"/>
          <w:szCs w:val="28"/>
        </w:rPr>
        <w:t>(Постановление Правительства РК от 31.12.2015 г. № 1193).</w:t>
      </w:r>
    </w:p>
    <w:p w:rsidR="005D4F7C" w:rsidRDefault="005D4F7C" w:rsidP="005D4F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В цикл общегуманитарных дисциплин включены 3 дисциплины. Дисциплина «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культура» в цикле ОГД является продолжением дисциплины «Физическая культура» в цикле ООД.</w:t>
      </w:r>
    </w:p>
    <w:p w:rsidR="005D4F7C" w:rsidRDefault="005D4F7C" w:rsidP="005D4F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цикл общепрофессиональных дисциплин включены 7 дисциплин. </w:t>
      </w:r>
    </w:p>
    <w:p w:rsidR="005D4F7C" w:rsidRDefault="005D4F7C" w:rsidP="005D4F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В цикл специальных дисциплин включены 2 дисциплины:  «Оборудование»,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4F7C" w:rsidRDefault="005D4F7C" w:rsidP="005D4F7C">
      <w:pPr>
        <w:pStyle w:val="3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Дисциплины, определяемые организацией образования – «</w:t>
      </w:r>
      <w:r>
        <w:rPr>
          <w:rFonts w:ascii="Times New Roman" w:hAnsi="Times New Roman" w:cs="Times New Roman"/>
          <w:b w:val="0"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Основы управления автомобилем и безопасность движения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» в соответствии с требованиями работодателей и имеющимся учебным оборудованием для расширения и углубления профессиональных компетенций.</w:t>
      </w:r>
    </w:p>
    <w:p w:rsidR="005D4F7C" w:rsidRDefault="005D4F7C" w:rsidP="005D4F7C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Производственное обучение и п</w:t>
      </w:r>
      <w:r>
        <w:rPr>
          <w:rFonts w:ascii="Times New Roman" w:hAnsi="Times New Roman" w:cs="Times New Roman"/>
          <w:b w:val="0"/>
          <w:sz w:val="28"/>
          <w:szCs w:val="28"/>
        </w:rPr>
        <w:t>рофессиональная практика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составляют 1332 часа. Производственное обучение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5D4F7C" w:rsidRDefault="005D4F7C" w:rsidP="005D4F7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ознако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мительная практика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– 36 часов;</w:t>
      </w:r>
    </w:p>
    <w:p w:rsidR="005D4F7C" w:rsidRDefault="005D4F7C" w:rsidP="005D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– 504 часа;</w:t>
      </w:r>
    </w:p>
    <w:p w:rsidR="005D4F7C" w:rsidRDefault="005D4F7C" w:rsidP="005D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практика включает:</w:t>
      </w:r>
    </w:p>
    <w:p w:rsidR="005D4F7C" w:rsidRDefault="005D4F7C" w:rsidP="005D4F7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практика </w:t>
      </w:r>
      <w:r>
        <w:rPr>
          <w:rFonts w:ascii="Times New Roman" w:hAnsi="Times New Roman" w:cs="Times New Roman"/>
          <w:b w:val="0"/>
          <w:sz w:val="28"/>
          <w:szCs w:val="28"/>
        </w:rPr>
        <w:t>по закреплению профессиональных навыков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– 432 часа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4F7C" w:rsidRDefault="005D4F7C" w:rsidP="005D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практика – 360 часов.</w:t>
      </w:r>
    </w:p>
    <w:p w:rsidR="005D4F7C" w:rsidRDefault="005D4F7C" w:rsidP="005D4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Производственное обучение осуществляется в учебно-производственных мастерских, лабораториях, учебных полигонах и на производстве под руководством мастера производственного обучения, квалифицированного специалиста с производства.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Профессиональная практика проводится в соответствующих организациях, на рабочих местах, предоставляемых работодателями на основе договора, и направлена на формирование профессиональных компетенций.       Сроки и содержание профессиональной практики определяются рабочим учебным планом и рабочими учебными программами.</w:t>
      </w:r>
    </w:p>
    <w:p w:rsidR="005D4F7C" w:rsidRDefault="005D4F7C" w:rsidP="005D4F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плане учебного процесса отражаются следующие формы контроля качества освоения обучающимися образовательных программ: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промежуточная аттестация, итоговая аттестация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:rsidR="005D4F7C" w:rsidRDefault="005D4F7C" w:rsidP="005D4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По всем дисциплинам предусматривается проведение промежуточной аттестации, основными формами которой являются: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контрольная работа, зачет, тестирование, экзамен. Контрольные работы и зачеты проводятся за счет учебного времени, отведенного на изучение данной дисциплины, экзамены – в сроки, отведенные на промежуточную аттестацию. </w:t>
      </w:r>
      <w:r>
        <w:rPr>
          <w:rFonts w:ascii="Times New Roman" w:hAnsi="Times New Roman" w:cs="Times New Roman"/>
          <w:sz w:val="28"/>
          <w:szCs w:val="28"/>
        </w:rPr>
        <w:t>По все дисциплинам, не выносимым на экзаменационную сессию, выставляются дифференцированные зачеты. Количество экзаменов, выносимых на одну неделю экзаменационной сессии не превышают двух.</w:t>
      </w:r>
    </w:p>
    <w:p w:rsidR="005D4F7C" w:rsidRDefault="005D4F7C" w:rsidP="005D4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включает следующие экзамены: </w:t>
      </w:r>
    </w:p>
    <w:p w:rsidR="005D4F7C" w:rsidRDefault="005D4F7C" w:rsidP="005D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общеобразовательным дисциплинам: «Казахский язык и литература», «История Казахстана», «Математика», «Физика»;</w:t>
      </w:r>
    </w:p>
    <w:p w:rsidR="005D4F7C" w:rsidRDefault="005D4F7C" w:rsidP="005D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специальным дисциплинам: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4F7C" w:rsidRDefault="005D4F7C" w:rsidP="005D4F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Итоговая аттестация обучающихся проводится с целью определения уровня освоения образовательных программ обучающимися по итогам полного курса обучения. Итоговая аттестация обучающихся включает:</w:t>
      </w:r>
    </w:p>
    <w:p w:rsidR="005D4F7C" w:rsidRDefault="005D4F7C" w:rsidP="005D4F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выполнение и защиту дипломной работы. Объем учебного времени на ее проведение составляет  2 недели;</w:t>
      </w:r>
    </w:p>
    <w:p w:rsidR="005D4F7C" w:rsidRDefault="005D4F7C" w:rsidP="005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Консультации и факультативные занятия направлены на обеспечение индивидуальных способностей и запросов обучаемых.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для обучающихся предусмотрены в объеме 100 часов на каждый учебный год. </w:t>
      </w:r>
    </w:p>
    <w:p w:rsidR="005D4F7C" w:rsidRDefault="005D4F7C" w:rsidP="005D4F7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Факультативные дисциплины предусмотрены учебным планом в объеме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не более  </w:t>
      </w:r>
      <w:r>
        <w:rPr>
          <w:rFonts w:ascii="Times New Roman" w:hAnsi="Times New Roman" w:cs="Times New Roman"/>
          <w:b w:val="0"/>
          <w:sz w:val="28"/>
          <w:szCs w:val="28"/>
        </w:rPr>
        <w:t>4 час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неделю.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Введены следующие 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акультативы: </w:t>
      </w:r>
    </w:p>
    <w:p w:rsidR="005D4F7C" w:rsidRDefault="005D4F7C" w:rsidP="005D4F7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- д</w:t>
      </w:r>
      <w:r>
        <w:rPr>
          <w:rFonts w:ascii="Times New Roman" w:hAnsi="Times New Roman" w:cs="Times New Roman"/>
          <w:b w:val="0"/>
          <w:sz w:val="28"/>
          <w:szCs w:val="28"/>
        </w:rPr>
        <w:t>исциплина «Самопознание» введена за счет факультативных занятий в объеме 68 часов на 1-2 курсе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основании протокола №1 от 30.06.2010г. Министерства образования и науки Республики Казахстан и приказа №11-4/1655 Департамента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ТиПО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от 14.07.2010г. «О введении предмета «Самопознание» с 01.09.2010г.»;</w:t>
      </w:r>
    </w:p>
    <w:p w:rsidR="005D4F7C" w:rsidRDefault="005D4F7C" w:rsidP="005D4F7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- ф</w:t>
      </w:r>
      <w:r>
        <w:rPr>
          <w:rFonts w:ascii="Times New Roman" w:hAnsi="Times New Roman" w:cs="Times New Roman"/>
          <w:b w:val="0"/>
          <w:sz w:val="28"/>
          <w:szCs w:val="28"/>
        </w:rPr>
        <w:t>акультативные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«Моё здоровье» - 17 часов, «Основы предпринимательской деятельности» - 51 час, 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– информационные технологии в профессиональной деятельности» - 3</w:t>
      </w:r>
      <w:r w:rsidR="00C67122">
        <w:rPr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часов, введены на основании приказа №5-5/3979 Управления образования Карагандинской области от 05.07.2016г. и письма Департамента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13-2/33 от 15.07. 2016г. «О внедрении за счет факультативов в учебный процесс «Моё здоровье», «Основы предпринимательской деятельности», 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– информационные технологии в профессиональной деятельности»;</w:t>
      </w:r>
    </w:p>
    <w:p w:rsidR="005D4F7C" w:rsidRDefault="005D4F7C" w:rsidP="005D4F7C">
      <w:pPr>
        <w:pStyle w:val="21"/>
        <w:tabs>
          <w:tab w:val="left" w:pos="360"/>
          <w:tab w:val="left" w:pos="513"/>
        </w:tabs>
        <w:ind w:firstLine="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- факультативная дисциплина «Спортивные секции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 xml:space="preserve">(Моё здоровье)» - 36 часов, </w:t>
      </w:r>
      <w:r>
        <w:rPr>
          <w:rFonts w:ascii="Times New Roman" w:hAnsi="Times New Roman"/>
          <w:szCs w:val="28"/>
          <w:lang w:val="kk-KZ"/>
        </w:rPr>
        <w:t>для реализации объема учебной нагрузки по дисциплине «Физическая культура» в количестве 4-х часов в неделю;</w:t>
      </w:r>
    </w:p>
    <w:p w:rsidR="005D4F7C" w:rsidRDefault="005D4F7C" w:rsidP="005D4F7C">
      <w:pPr>
        <w:pStyle w:val="21"/>
        <w:tabs>
          <w:tab w:val="left" w:pos="360"/>
          <w:tab w:val="left" w:pos="513"/>
        </w:tabs>
        <w:ind w:firstLine="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- факультативная дисциплина «Религиоведение» - 17 часов;</w:t>
      </w:r>
    </w:p>
    <w:p w:rsidR="005D4F7C" w:rsidRDefault="005D4F7C" w:rsidP="005D4F7C">
      <w:pPr>
        <w:pStyle w:val="21"/>
        <w:tabs>
          <w:tab w:val="left" w:pos="360"/>
          <w:tab w:val="left" w:pos="513"/>
        </w:tabs>
        <w:ind w:firstLine="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- факультативная дисциплина «Полиглот» - </w:t>
      </w:r>
      <w:r w:rsidR="006B1555">
        <w:rPr>
          <w:rFonts w:ascii="Times New Roman" w:hAnsi="Times New Roman"/>
          <w:szCs w:val="28"/>
          <w:lang w:val="kk-KZ"/>
        </w:rPr>
        <w:t>39</w:t>
      </w:r>
      <w:r>
        <w:rPr>
          <w:rFonts w:ascii="Times New Roman" w:hAnsi="Times New Roman"/>
          <w:szCs w:val="28"/>
          <w:lang w:val="kk-KZ"/>
        </w:rPr>
        <w:t xml:space="preserve"> часов, для развития навыков полиязычия;</w:t>
      </w:r>
    </w:p>
    <w:p w:rsidR="00D91079" w:rsidRDefault="005D4F7C" w:rsidP="005D4F7C">
      <w:pPr>
        <w:pStyle w:val="21"/>
        <w:tabs>
          <w:tab w:val="left" w:pos="360"/>
          <w:tab w:val="left" w:pos="513"/>
        </w:tabs>
        <w:ind w:firstLine="0"/>
      </w:pPr>
      <w:r>
        <w:rPr>
          <w:rFonts w:ascii="Times New Roman" w:hAnsi="Times New Roman"/>
          <w:szCs w:val="28"/>
          <w:lang w:val="kk-KZ"/>
        </w:rPr>
        <w:t>- факультативная дисциплина «Основы проектной деятельности» - 34 часа.</w:t>
      </w:r>
    </w:p>
    <w:sectPr w:rsidR="00D91079" w:rsidSect="005D4F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F6"/>
    <w:rsid w:val="00283C04"/>
    <w:rsid w:val="005D4F7C"/>
    <w:rsid w:val="006B1555"/>
    <w:rsid w:val="00BB36F6"/>
    <w:rsid w:val="00C67122"/>
    <w:rsid w:val="00D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9279-354D-40F0-82DA-1E6D069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7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F7C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4F7C"/>
    <w:rPr>
      <w:rFonts w:ascii="Arial" w:eastAsia="Times New Roman" w:hAnsi="Arial" w:cs="Arial"/>
      <w:b/>
      <w:bCs/>
      <w:sz w:val="24"/>
      <w:szCs w:val="24"/>
      <w:lang w:val="kk-KZ" w:eastAsia="ru-RU"/>
    </w:rPr>
  </w:style>
  <w:style w:type="paragraph" w:customStyle="1" w:styleId="21">
    <w:name w:val="Основной текст с отступом 21"/>
    <w:basedOn w:val="a"/>
    <w:uiPriority w:val="99"/>
    <w:rsid w:val="005D4F7C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7</cp:revision>
  <dcterms:created xsi:type="dcterms:W3CDTF">2019-10-29T08:31:00Z</dcterms:created>
  <dcterms:modified xsi:type="dcterms:W3CDTF">2020-09-07T05:02:00Z</dcterms:modified>
</cp:coreProperties>
</file>